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2F67" w:rsidR="00F3228F" w:rsidP="00F3228F" w:rsidRDefault="00F3228F" w14:paraId="33C661C8" w14:textId="0BD0A1E4">
      <w:pPr>
        <w:spacing w:before="100" w:beforeAutospacing="1" w:after="100" w:afterAutospacing="1" w:line="240" w:lineRule="auto"/>
        <w:rPr>
          <w:rFonts w:ascii="Calibri" w:hAnsi="Calibri" w:eastAsia="Times New Roman" w:cs="Calibri"/>
          <w:b/>
          <w:bCs/>
          <w:color w:val="000000"/>
          <w:kern w:val="0"/>
          <w14:ligatures w14:val="none"/>
        </w:rPr>
      </w:pPr>
      <w:r w:rsidRPr="00F3228F">
        <w:rPr>
          <w:rFonts w:ascii="Calibri" w:hAnsi="Calibri" w:eastAsia="Times New Roman" w:cs="Calibri"/>
          <w:b/>
          <w:bCs/>
          <w:i/>
          <w:iCs/>
          <w:color w:val="000000"/>
          <w:kern w:val="0"/>
          <w14:ligatures w14:val="none"/>
        </w:rPr>
        <w:t>Version 1:</w:t>
      </w:r>
      <w:r>
        <w:rPr>
          <w:rFonts w:ascii="Calibri" w:hAnsi="Calibri" w:eastAsia="Times New Roman" w:cs="Calibri"/>
          <w:b/>
          <w:bCs/>
          <w:color w:val="000000"/>
          <w:kern w:val="0"/>
          <w14:ligatures w14:val="none"/>
        </w:rPr>
        <w:t xml:space="preserve"> </w:t>
      </w:r>
      <w:r w:rsidRPr="005A2F67">
        <w:rPr>
          <w:rFonts w:ascii="Calibri" w:hAnsi="Calibri" w:cs="Calibri"/>
          <w:b/>
          <w:bCs/>
        </w:rPr>
        <w:t>Senate Special Committee on Aging – Hearing on FDA’s Role in Rare Disease</w:t>
      </w:r>
      <w:r w:rsidRPr="005A2F67">
        <w:rPr>
          <w:rFonts w:ascii="Calibri" w:hAnsi="Calibri" w:cs="Calibri"/>
          <w:b/>
          <w:bCs/>
        </w:rPr>
        <w:br/>
      </w:r>
      <w:r w:rsidRPr="005A2F67">
        <w:rPr>
          <w:rFonts w:ascii="Calibri" w:hAnsi="Calibri" w:cs="Calibri"/>
          <w:b/>
          <w:bCs/>
        </w:rPr>
        <w:t>Huntington’s Disease Community Perspective</w:t>
      </w:r>
    </w:p>
    <w:p w:rsidRPr="00084EF4" w:rsidR="00F3228F" w:rsidP="00F3228F" w:rsidRDefault="00F3228F" w14:paraId="1CE8E527" w14:textId="77777777">
      <w:pPr>
        <w:spacing w:before="100" w:beforeAutospacing="1" w:after="100" w:afterAutospacing="1" w:line="240" w:lineRule="auto"/>
        <w:jc w:val="both"/>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Subject Line (for email): Statement for the Record – Rare Disease Hearing – Huntington’s Disease</w:t>
      </w:r>
    </w:p>
    <w:p w:rsidRPr="00084EF4" w:rsidR="00F3228F" w:rsidP="2F5B0E12" w:rsidRDefault="00F3228F" w14:paraId="406AE268" w14:textId="4F86EAF5">
      <w:pPr>
        <w:spacing w:before="100" w:beforeAutospacing="on" w:after="100" w:afterAutospacing="on" w:line="240" w:lineRule="auto"/>
        <w:jc w:val="both"/>
        <w:rPr>
          <w:rFonts w:ascii="Calibri" w:hAnsi="Calibri" w:eastAsia="Times New Roman" w:cs="Calibri"/>
          <w:color w:val="000000" w:themeColor="text1" w:themeTint="FF" w:themeShade="FF"/>
        </w:rPr>
      </w:pPr>
      <w:r w:rsidRPr="00084EF4">
        <w:rPr>
          <w:rFonts w:ascii="Calibri" w:hAnsi="Calibri" w:eastAsia="Times New Roman" w:cs="Calibri"/>
          <w:color w:val="000000"/>
          <w:kern w:val="0"/>
          <w14:ligatures w14:val="none"/>
        </w:rPr>
        <w:t xml:space="preserve">Dear </w:t>
      </w:r>
      <w:r w:rsidRPr="00084EF4">
        <w:rPr>
          <w:rFonts w:ascii="Calibri" w:hAnsi="Calibri" w:eastAsia="Times New Roman" w:cs="Calibri"/>
          <w:color w:val="000000"/>
          <w:kern w:val="0"/>
          <w14:ligatures w14:val="none"/>
        </w:rPr>
        <w:t>Chairman</w:t>
      </w:r>
      <w:r w:rsidRPr="00084EF4">
        <w:rPr>
          <w:rFonts w:ascii="Calibri" w:hAnsi="Calibri" w:eastAsia="Times New Roman" w:cs="Calibri"/>
          <w:color w:val="000000"/>
          <w:kern w:val="0"/>
          <w14:ligatures w14:val="none"/>
        </w:rPr>
        <w:t>, Ranking Member, and Members of the Senate Special Committee on Aging,</w:t>
      </w:r>
    </w:p>
    <w:p w:rsidRPr="00084EF4" w:rsidR="00F3228F" w:rsidP="2F5B0E12" w:rsidRDefault="00F3228F" w14:paraId="32FA7A63" w14:textId="7BFD3832">
      <w:pPr>
        <w:spacing w:before="100" w:beforeAutospacing="on" w:after="100" w:afterAutospacing="on" w:line="240" w:lineRule="auto"/>
        <w:jc w:val="both"/>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I am [</w:t>
      </w:r>
      <w:r w:rsidRPr="2F5B0E12">
        <w:rPr>
          <w:rFonts w:ascii="Calibri" w:hAnsi="Calibri" w:eastAsia="Times New Roman" w:cs="Calibri"/>
          <w:i w:val="1"/>
          <w:iCs w:val="1"/>
          <w:color w:val="000000"/>
          <w:kern w:val="0"/>
          <w14:ligatures w14:val="none"/>
        </w:rPr>
        <w:t>living with / at risk for / a caregiver for / a family member of someone with</w:t>
      </w:r>
      <w:r w:rsidRPr="00084EF4">
        <w:rPr>
          <w:rFonts w:ascii="Calibri" w:hAnsi="Calibri" w:eastAsia="Times New Roman" w:cs="Calibri"/>
          <w:color w:val="000000"/>
          <w:kern w:val="0"/>
          <w14:ligatures w14:val="none"/>
        </w:rPr>
        <w:t xml:space="preserve">] Huntington's disease (HD). I am </w:t>
      </w:r>
      <w:r w:rsidRPr="00084EF4">
        <w:rPr>
          <w:rFonts w:ascii="Calibri" w:hAnsi="Calibri" w:eastAsia="Times New Roman" w:cs="Calibri"/>
          <w:color w:val="000000"/>
          <w:kern w:val="0"/>
          <w14:ligatures w14:val="none"/>
        </w:rPr>
        <w:t>submitting</w:t>
      </w:r>
      <w:r w:rsidRPr="00084EF4">
        <w:rPr>
          <w:rFonts w:ascii="Calibri" w:hAnsi="Calibri" w:eastAsia="Times New Roman" w:cs="Calibri"/>
          <w:color w:val="000000"/>
          <w:kern w:val="0"/>
          <w14:ligatures w14:val="none"/>
        </w:rPr>
        <w:t xml:space="preserve"> this statement for the record</w:t>
      </w:r>
      <w:r w:rsidRPr="006F7AAD">
        <w:rPr>
          <w:rFonts w:ascii="Calibri" w:hAnsi="Calibri" w:eastAsia="Times New Roman" w:cs="Calibri"/>
          <w:color w:val="000000"/>
          <w:kern w:val="0"/>
          <w14:ligatures w14:val="none"/>
        </w:rPr>
        <w:t>.</w:t>
      </w:r>
    </w:p>
    <w:p w:rsidRPr="00084EF4" w:rsidR="00F3228F" w:rsidP="00F3228F" w:rsidRDefault="00F3228F" w14:paraId="4E35F6B7" w14:textId="77777777">
      <w:p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Huntington’s disease is a fatal, inherited neurodegenerative disorder that progressively affects movement, cognition, and behavior. Every child of a parent with HD has a 50% chance of inheriting the gene mutation. There is currently no cure, and treatments are limited to managing symptoms.</w:t>
      </w:r>
    </w:p>
    <w:p w:rsidRPr="00084EF4" w:rsidR="00F3228F" w:rsidP="00F3228F" w:rsidRDefault="00F3228F" w14:paraId="0746A0A7" w14:textId="77777777">
      <w:pPr>
        <w:spacing w:before="100" w:beforeAutospacing="1" w:after="100" w:afterAutospacing="1" w:line="240" w:lineRule="auto"/>
        <w:rPr>
          <w:rFonts w:ascii="Calibri" w:hAnsi="Calibri" w:eastAsia="Times New Roman" w:cs="Calibri"/>
          <w:i/>
          <w:iCs/>
          <w:color w:val="000000"/>
          <w:kern w:val="0"/>
          <w14:ligatures w14:val="none"/>
        </w:rPr>
      </w:pPr>
      <w:r w:rsidRPr="00084EF4">
        <w:rPr>
          <w:rFonts w:ascii="Calibri" w:hAnsi="Calibri" w:eastAsia="Times New Roman" w:cs="Calibri"/>
          <w:color w:val="000000"/>
          <w:kern w:val="0"/>
          <w14:ligatures w14:val="none"/>
        </w:rPr>
        <w:t>For my family, HD means:</w:t>
      </w:r>
      <w:r w:rsidRPr="00084EF4">
        <w:rPr>
          <w:rFonts w:ascii="Calibri" w:hAnsi="Calibri" w:eastAsia="Times New Roman" w:cs="Calibri"/>
          <w:i/>
          <w:iCs/>
          <w:color w:val="000000"/>
          <w:kern w:val="0"/>
          <w14:ligatures w14:val="none"/>
        </w:rPr>
        <w:br/>
      </w:r>
      <w:r w:rsidRPr="00084EF4">
        <w:rPr>
          <w:rFonts w:ascii="Calibri" w:hAnsi="Calibri" w:eastAsia="Times New Roman" w:cs="Calibri"/>
          <w:i/>
          <w:iCs/>
          <w:color w:val="000000"/>
          <w:kern w:val="0"/>
          <w14:ligatures w14:val="none"/>
        </w:rPr>
        <w:t>[Describe daily realities — physical symptoms, psychiatric impacts, loss of independence, caregiving burden, financial strain, generational impact, etc.]</w:t>
      </w:r>
    </w:p>
    <w:p w:rsidRPr="00084EF4" w:rsidR="00F3228F" w:rsidP="00F3228F" w:rsidRDefault="00F3228F" w14:paraId="3B8DD5CC" w14:textId="77777777">
      <w:p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Rare disease research is not abstract to us — it is our hope.</w:t>
      </w:r>
      <w:r w:rsidRPr="00084EF4">
        <w:rPr>
          <w:rFonts w:ascii="Calibri" w:hAnsi="Calibri" w:eastAsia="Times New Roman" w:cs="Calibri"/>
          <w:color w:val="000000"/>
          <w:kern w:val="0"/>
          <w14:ligatures w14:val="none"/>
        </w:rPr>
        <w:br/>
      </w:r>
      <w:r w:rsidRPr="00084EF4">
        <w:rPr>
          <w:rFonts w:ascii="Calibri" w:hAnsi="Calibri" w:eastAsia="Times New Roman" w:cs="Calibri"/>
          <w:i/>
          <w:iCs/>
          <w:color w:val="000000"/>
          <w:kern w:val="0"/>
          <w14:ligatures w14:val="none"/>
        </w:rPr>
        <w:t>[Share what clinical trials, research progress, or potential therapies have meant emotionally and practically. Have you participated in research? Are you waiting for a therapy? What does “time” mean in your family’s experience?]</w:t>
      </w:r>
    </w:p>
    <w:p w:rsidRPr="00084EF4" w:rsidR="00F3228F" w:rsidP="00F3228F" w:rsidRDefault="00F3228F" w14:paraId="4B4FD69D" w14:textId="77777777">
      <w:p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Regulatory delays and uncertainty have real consequences for families like mine.</w:t>
      </w:r>
      <w:r w:rsidRPr="00084EF4">
        <w:rPr>
          <w:rFonts w:ascii="Calibri" w:hAnsi="Calibri" w:eastAsia="Times New Roman" w:cs="Calibri"/>
          <w:color w:val="000000"/>
          <w:kern w:val="0"/>
          <w14:ligatures w14:val="none"/>
        </w:rPr>
        <w:br/>
      </w:r>
      <w:r w:rsidRPr="00084EF4">
        <w:rPr>
          <w:rFonts w:ascii="Calibri" w:hAnsi="Calibri" w:eastAsia="Times New Roman" w:cs="Calibri"/>
          <w:i/>
          <w:iCs/>
          <w:color w:val="000000"/>
          <w:kern w:val="0"/>
          <w14:ligatures w14:val="none"/>
        </w:rPr>
        <w:t>[Explain in your own words how delays affect you. For example: progression without treatment, loss of trial eligibility, aging caregivers, children at risk, emotional toll of setbacks, loss of investor confidence slowing research, etc.]</w:t>
      </w:r>
    </w:p>
    <w:p w:rsidRPr="00084EF4" w:rsidR="00F3228F" w:rsidP="00F3228F" w:rsidRDefault="00F3228F" w14:paraId="50E92744" w14:textId="37A4A55E">
      <w:p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 xml:space="preserve">Unlike many conditions, </w:t>
      </w:r>
      <w:r w:rsidRPr="006E0257" w:rsidR="006E0257">
        <w:rPr>
          <w:rFonts w:ascii="Calibri" w:hAnsi="Calibri" w:cs="Calibri"/>
          <w:color w:val="000000"/>
        </w:rPr>
        <w:t>Huntington’s disease is caused by a well-characterized mutation in a single gene</w:t>
      </w:r>
      <w:r w:rsidRPr="00084EF4">
        <w:rPr>
          <w:rFonts w:ascii="Calibri" w:hAnsi="Calibri" w:eastAsia="Times New Roman" w:cs="Calibri"/>
          <w:color w:val="000000"/>
          <w:kern w:val="0"/>
          <w14:ligatures w14:val="none"/>
        </w:rPr>
        <w:t>. The science is advancing. Promising therapeutic approaches</w:t>
      </w:r>
      <w:r w:rsidRPr="006F7AAD">
        <w:rPr>
          <w:rFonts w:ascii="Calibri" w:hAnsi="Calibri" w:eastAsia="Times New Roman" w:cs="Calibri"/>
          <w:color w:val="000000"/>
          <w:kern w:val="0"/>
          <w14:ligatures w14:val="none"/>
        </w:rPr>
        <w:t>,</w:t>
      </w:r>
      <w:r w:rsidRPr="00084EF4">
        <w:rPr>
          <w:rFonts w:ascii="Calibri" w:hAnsi="Calibri" w:eastAsia="Times New Roman" w:cs="Calibri"/>
          <w:color w:val="000000"/>
          <w:kern w:val="0"/>
          <w14:ligatures w14:val="none"/>
        </w:rPr>
        <w:t xml:space="preserve"> including gene-targeting strategies</w:t>
      </w:r>
      <w:r w:rsidRPr="006F7AAD">
        <w:rPr>
          <w:rFonts w:ascii="Calibri" w:hAnsi="Calibri" w:eastAsia="Times New Roman" w:cs="Calibri"/>
          <w:color w:val="000000"/>
          <w:kern w:val="0"/>
          <w14:ligatures w14:val="none"/>
        </w:rPr>
        <w:t xml:space="preserve">, </w:t>
      </w:r>
      <w:r w:rsidRPr="00084EF4">
        <w:rPr>
          <w:rFonts w:ascii="Calibri" w:hAnsi="Calibri" w:eastAsia="Times New Roman" w:cs="Calibri"/>
          <w:color w:val="000000"/>
          <w:kern w:val="0"/>
          <w14:ligatures w14:val="none"/>
        </w:rPr>
        <w:t>have been in development for years. For families facing a progressive and terminal disease, timely, transparent, and science-driven regulatory pathways are critical.</w:t>
      </w:r>
    </w:p>
    <w:p w:rsidRPr="00084EF4" w:rsidR="00F3228F" w:rsidP="00F3228F" w:rsidRDefault="00F3228F" w14:paraId="1B943A91" w14:textId="77777777">
      <w:p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We are not asking for lowered standards of safety. We are asking for:</w:t>
      </w:r>
    </w:p>
    <w:p w:rsidRPr="00084EF4" w:rsidR="00F3228F" w:rsidP="00F3228F" w:rsidRDefault="00F3228F" w14:paraId="20977E81" w14:textId="77777777">
      <w:pPr>
        <w:numPr>
          <w:ilvl w:val="0"/>
          <w:numId w:val="1"/>
        </w:num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Clear and consistent regulatory guidance for rare disease therapies</w:t>
      </w:r>
    </w:p>
    <w:p w:rsidRPr="00084EF4" w:rsidR="00F3228F" w:rsidP="00F3228F" w:rsidRDefault="00F3228F" w14:paraId="6EDCECAF" w14:textId="77777777">
      <w:pPr>
        <w:numPr>
          <w:ilvl w:val="0"/>
          <w:numId w:val="1"/>
        </w:num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Timely review processes that reflect the urgency of progressive, fatal conditions</w:t>
      </w:r>
    </w:p>
    <w:p w:rsidRPr="00084EF4" w:rsidR="00F3228F" w:rsidP="00F3228F" w:rsidRDefault="00F3228F" w14:paraId="2C70DCE7" w14:textId="77777777">
      <w:pPr>
        <w:numPr>
          <w:ilvl w:val="0"/>
          <w:numId w:val="1"/>
        </w:num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Meaningful incorporation of patient perspectives into benefit–risk decisions</w:t>
      </w:r>
    </w:p>
    <w:p w:rsidRPr="00084EF4" w:rsidR="00F3228F" w:rsidP="00F3228F" w:rsidRDefault="00F3228F" w14:paraId="00D74FFB" w14:textId="77777777">
      <w:pPr>
        <w:numPr>
          <w:ilvl w:val="0"/>
          <w:numId w:val="1"/>
        </w:num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Recognition that doing nothing carries its own serious risks</w:t>
      </w:r>
    </w:p>
    <w:p w:rsidRPr="00084EF4" w:rsidR="00F3228F" w:rsidP="00F3228F" w:rsidRDefault="00F3228F" w14:paraId="5F23FD4A" w14:textId="77777777">
      <w:p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In Huntington’s disease, time is not neutral. Every month of delay means measurable neurological decline. Every year without progress means more families watching loved ones lose independence, personality, and eventually life itself.</w:t>
      </w:r>
    </w:p>
    <w:p w:rsidRPr="00084EF4" w:rsidR="00F3228F" w:rsidP="00F3228F" w:rsidRDefault="00F3228F" w14:paraId="02B8E710" w14:textId="77777777">
      <w:p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I urge the Committee to examine how FDA processes can better serve rare disease communities like Huntington’s disease while maintaining scientific rigor. Patients and families must not be left in prolonged uncertainty when promising science exists.</w:t>
      </w:r>
    </w:p>
    <w:p w:rsidRPr="00084EF4" w:rsidR="00F3228F" w:rsidP="00F3228F" w:rsidRDefault="00F3228F" w14:paraId="0A851454" w14:textId="77777777">
      <w:pPr>
        <w:spacing w:before="100" w:beforeAutospacing="1" w:after="100" w:afterAutospacing="1"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Thank you for the opportunity to submit this statement and for your attention to rare diseases that profoundly affect aging families across generations.</w:t>
      </w:r>
    </w:p>
    <w:p w:rsidRPr="00084EF4" w:rsidR="00F3228F" w:rsidP="25B45C28" w:rsidRDefault="00F3228F" w14:textId="77777777" w14:paraId="20822893">
      <w:pPr>
        <w:spacing w:before="100" w:beforeAutospacing="on" w:after="100" w:afterAutospacing="on" w:line="240" w:lineRule="auto"/>
        <w:rPr>
          <w:rFonts w:ascii="Calibri" w:hAnsi="Calibri" w:eastAsia="Times New Roman" w:cs="Calibri"/>
          <w:color w:val="000000"/>
          <w:kern w:val="0"/>
          <w14:ligatures w14:val="none"/>
        </w:rPr>
      </w:pPr>
      <w:r w:rsidRPr="00084EF4">
        <w:rPr>
          <w:rFonts w:ascii="Calibri" w:hAnsi="Calibri" w:eastAsia="Times New Roman" w:cs="Calibri"/>
          <w:color w:val="000000"/>
          <w:kern w:val="0"/>
          <w14:ligatures w14:val="none"/>
        </w:rPr>
        <w:t>Respectfully</w:t>
      </w:r>
    </w:p>
    <w:p w:rsidRPr="00084EF4" w:rsidR="00F3228F" w:rsidP="00F3228F" w:rsidRDefault="00F3228F" w14:paraId="0E90CA0E" w14:textId="77777777">
      <w:pPr>
        <w:pBdr>
          <w:bottom w:val="single" w:color="auto" w:sz="12" w:space="1"/>
        </w:pBdr>
        <w:spacing w:before="100" w:beforeAutospacing="1" w:after="100" w:afterAutospacing="1" w:line="240" w:lineRule="auto"/>
        <w:rPr>
          <w:rFonts w:ascii="Calibri" w:hAnsi="Calibri" w:eastAsia="Times New Roman" w:cs="Calibri"/>
          <w:color w:val="000000"/>
          <w:kern w:val="0"/>
          <w14:ligatures w14:val="none"/>
        </w:rPr>
      </w:pPr>
    </w:p>
    <w:p w:rsidRPr="006F7AAD" w:rsidR="00F3228F" w:rsidP="00F3228F" w:rsidRDefault="00F3228F" w14:paraId="66C6DA16" w14:textId="77777777">
      <w:pPr>
        <w:spacing w:after="0" w:line="240" w:lineRule="auto"/>
        <w:rPr>
          <w:rFonts w:ascii="Calibri" w:hAnsi="Calibri" w:cs="Calibri"/>
        </w:rPr>
      </w:pPr>
    </w:p>
    <w:p w:rsidR="00F3228F" w:rsidP="00F3228F" w:rsidRDefault="00F3228F" w14:paraId="3E9059D9" w14:textId="5DDF5C34">
      <w:pPr>
        <w:spacing w:after="0" w:line="240" w:lineRule="auto"/>
        <w:rPr>
          <w:rFonts w:ascii="Calibri" w:hAnsi="Calibri" w:cs="Calibri"/>
          <w:b/>
          <w:bCs/>
        </w:rPr>
      </w:pPr>
      <w:r w:rsidRPr="00F3228F">
        <w:rPr>
          <w:rFonts w:ascii="Calibri" w:hAnsi="Calibri" w:cs="Calibri"/>
          <w:b/>
          <w:bCs/>
          <w:i/>
          <w:iCs/>
        </w:rPr>
        <w:t>Version 2:</w:t>
      </w:r>
      <w:r w:rsidRPr="00F3228F">
        <w:rPr>
          <w:rFonts w:ascii="Calibri" w:hAnsi="Calibri" w:cs="Calibri"/>
          <w:b/>
          <w:bCs/>
        </w:rPr>
        <w:t xml:space="preserve"> </w:t>
      </w:r>
      <w:r w:rsidRPr="005A2F67">
        <w:rPr>
          <w:rFonts w:ascii="Calibri" w:hAnsi="Calibri" w:cs="Calibri"/>
          <w:b/>
          <w:bCs/>
        </w:rPr>
        <w:t>Senate Special Committee on Aging – Hearing on FDA’s Role in Rare Disease</w:t>
      </w:r>
      <w:r w:rsidRPr="005A2F67">
        <w:rPr>
          <w:rFonts w:ascii="Calibri" w:hAnsi="Calibri" w:cs="Calibri"/>
          <w:b/>
          <w:bCs/>
        </w:rPr>
        <w:br/>
      </w:r>
      <w:r w:rsidRPr="005A2F67">
        <w:rPr>
          <w:rFonts w:ascii="Calibri" w:hAnsi="Calibri" w:cs="Calibri"/>
          <w:b/>
          <w:bCs/>
        </w:rPr>
        <w:t>Huntington’s Disease Community Perspective</w:t>
      </w:r>
    </w:p>
    <w:p w:rsidRPr="005A2F67" w:rsidR="00F3228F" w:rsidP="00F3228F" w:rsidRDefault="00F3228F" w14:paraId="351C7C5D" w14:textId="77777777">
      <w:pPr>
        <w:spacing w:after="0" w:line="240" w:lineRule="auto"/>
        <w:rPr>
          <w:rFonts w:ascii="Calibri" w:hAnsi="Calibri" w:eastAsia="Times New Roman" w:cs="Calibri"/>
          <w:b/>
          <w:bCs/>
          <w:kern w:val="0"/>
          <w14:ligatures w14:val="none"/>
        </w:rPr>
      </w:pPr>
    </w:p>
    <w:p w:rsidRPr="005A2F67" w:rsidR="00F3228F" w:rsidP="00F3228F" w:rsidRDefault="00F3228F" w14:paraId="42D3AECD" w14:textId="77777777">
      <w:pPr>
        <w:rPr>
          <w:rFonts w:ascii="Calibri" w:hAnsi="Calibri" w:cs="Calibri"/>
        </w:rPr>
      </w:pPr>
      <w:r w:rsidRPr="005A2F67">
        <w:rPr>
          <w:rFonts w:ascii="Calibri" w:hAnsi="Calibri" w:cs="Calibri"/>
        </w:rPr>
        <w:t>Subject Line: Statement for the Record – Rare Disease Hearing – Huntington’s Disease</w:t>
      </w:r>
    </w:p>
    <w:p w:rsidRPr="005A2F67" w:rsidR="00F3228F" w:rsidP="00F3228F" w:rsidRDefault="00F3228F" w14:paraId="4DE5C790" w14:textId="77777777">
      <w:pPr>
        <w:rPr>
          <w:rFonts w:ascii="Calibri" w:hAnsi="Calibri" w:cs="Calibri"/>
        </w:rPr>
      </w:pPr>
      <w:r w:rsidRPr="005A2F67">
        <w:rPr>
          <w:rFonts w:ascii="Calibri" w:hAnsi="Calibri" w:cs="Calibri"/>
        </w:rPr>
        <w:t>Dear Chairman, Ranking Member, and Members of the Committee,</w:t>
      </w:r>
    </w:p>
    <w:p w:rsidRPr="005A2F67" w:rsidR="00F3228F" w:rsidP="00F3228F" w:rsidRDefault="00F3228F" w14:paraId="0325B808" w14:textId="11210327">
      <w:pPr>
        <w:rPr>
          <w:rFonts w:ascii="Calibri" w:hAnsi="Calibri" w:cs="Calibri"/>
        </w:rPr>
      </w:pPr>
      <w:r w:rsidRPr="25B45C28" w:rsidR="25B45C28">
        <w:rPr>
          <w:rFonts w:ascii="Calibri" w:hAnsi="Calibri" w:cs="Calibri"/>
        </w:rPr>
        <w:t xml:space="preserve">I am </w:t>
      </w:r>
      <w:r w:rsidRPr="25B45C28" w:rsidR="25B45C28">
        <w:rPr>
          <w:rFonts w:ascii="Calibri" w:hAnsi="Calibri" w:cs="Calibri"/>
          <w:i w:val="1"/>
          <w:iCs w:val="1"/>
        </w:rPr>
        <w:t>[living with / gene-positive for / a caregiver for / a family member of someone with]</w:t>
      </w:r>
      <w:r w:rsidRPr="25B45C28" w:rsidR="25B45C28">
        <w:rPr>
          <w:rFonts w:ascii="Calibri" w:hAnsi="Calibri" w:cs="Calibri"/>
        </w:rPr>
        <w:t> Huntington's disease (HD). Thank you for the opportunity to s</w:t>
      </w:r>
      <w:r w:rsidRPr="25B45C28" w:rsidR="25B45C28">
        <w:rPr>
          <w:rFonts w:ascii="Calibri" w:hAnsi="Calibri" w:cs="Calibri"/>
        </w:rPr>
        <w:t xml:space="preserve">ubmit </w:t>
      </w:r>
      <w:r w:rsidRPr="25B45C28" w:rsidR="25B45C28">
        <w:rPr>
          <w:rFonts w:ascii="Calibri" w:hAnsi="Calibri" w:cs="Calibri"/>
        </w:rPr>
        <w:t>this statement for the record.</w:t>
      </w:r>
    </w:p>
    <w:p w:rsidR="00156987" w:rsidP="00156987" w:rsidRDefault="00F3228F" w14:paraId="1CC2D051" w14:textId="77777777">
      <w:pPr>
        <w:rPr>
          <w:rFonts w:ascii="Calibri" w:hAnsi="Calibri" w:cs="Calibri"/>
        </w:rPr>
      </w:pPr>
      <w:r w:rsidRPr="005A2F67">
        <w:rPr>
          <w:rFonts w:ascii="Calibri" w:hAnsi="Calibri" w:cs="Calibri"/>
        </w:rPr>
        <w:t xml:space="preserve">Huntington’s disease is a fatal, inherited neurodegenerative disorder caused by a mutation in a single gene. Each child of an affected parent has a 50% chance of inheriting the condition. </w:t>
      </w:r>
      <w:r w:rsidRPr="006F7AAD">
        <w:rPr>
          <w:rFonts w:ascii="Calibri" w:hAnsi="Calibri" w:cs="Calibri"/>
        </w:rPr>
        <w:t xml:space="preserve">Symptoms most often begin in adulthood. </w:t>
      </w:r>
      <w:r w:rsidRPr="005A2F67">
        <w:rPr>
          <w:rFonts w:ascii="Calibri" w:hAnsi="Calibri" w:cs="Calibri"/>
        </w:rPr>
        <w:t>HD progressively affects movement, cognition, and behavior, ultimately leading to complete dependence and death.</w:t>
      </w:r>
      <w:r w:rsidRPr="006F7AAD">
        <w:rPr>
          <w:rFonts w:ascii="Calibri" w:hAnsi="Calibri" w:cs="Calibri"/>
        </w:rPr>
        <w:t xml:space="preserve"> In Juvenile Huntington’s disease (JHD), children develop symptoms that include seizures, loss of speech, loss of mobility, difficulty swallowing, and often require feeding tubes and full-time care. </w:t>
      </w:r>
    </w:p>
    <w:p w:rsidRPr="005A2F67" w:rsidR="00F3228F" w:rsidP="00156987" w:rsidRDefault="00F3228F" w14:paraId="5911C0C7" w14:textId="78BE75CF">
      <w:pPr>
        <w:rPr>
          <w:rFonts w:ascii="Helvetica Neue" w:hAnsi="Helvetica Neue"/>
          <w:color w:val="0A0A0A"/>
        </w:rPr>
      </w:pPr>
      <w:r w:rsidRPr="006F7AAD">
        <w:rPr>
          <w:rFonts w:ascii="Calibri" w:hAnsi="Calibri" w:cs="Calibri"/>
        </w:rPr>
        <w:t xml:space="preserve">HD’s impact on families is </w:t>
      </w:r>
      <w:r w:rsidRPr="00156987">
        <w:rPr>
          <w:rFonts w:ascii="Calibri" w:hAnsi="Calibri" w:cs="Calibri"/>
        </w:rPr>
        <w:t xml:space="preserve">devastating. </w:t>
      </w:r>
      <w:r w:rsidRPr="00156987" w:rsidR="00156987">
        <w:rPr>
          <w:rFonts w:ascii="Calibri" w:hAnsi="Calibri" w:cs="Calibri"/>
          <w:color w:val="0A0A0A"/>
        </w:rPr>
        <w:t>HD imposes severe, progressive social and economic burdens on families, including</w:t>
      </w:r>
      <w:r w:rsidRPr="00156987" w:rsidR="00156987">
        <w:rPr>
          <w:rStyle w:val="apple-converted-space"/>
          <w:rFonts w:ascii="Calibri" w:hAnsi="Calibri" w:cs="Calibri"/>
          <w:color w:val="0A0A0A"/>
        </w:rPr>
        <w:t> </w:t>
      </w:r>
      <w:r w:rsidRPr="00156987" w:rsidR="00156987">
        <w:rPr>
          <w:rFonts w:ascii="Calibri" w:hAnsi="Calibri" w:cs="Calibri"/>
        </w:rPr>
        <w:t>lost income, high caregiving costs, and intense psychological distress</w:t>
      </w:r>
      <w:r w:rsidRPr="00156987" w:rsidR="00156987">
        <w:rPr>
          <w:rFonts w:ascii="Calibri" w:hAnsi="Calibri" w:cs="Calibri"/>
          <w:color w:val="0A0A0A"/>
          <w:shd w:val="clear" w:color="auto" w:fill="FFFFFF"/>
        </w:rPr>
        <w:t>, while driving significant, rising public healthcare expenses as the disease advances.</w:t>
      </w:r>
      <w:r w:rsidRPr="00156987" w:rsidR="00156987">
        <w:rPr>
          <w:rStyle w:val="apple-converted-space"/>
          <w:rFonts w:ascii="Calibri" w:hAnsi="Calibri" w:cs="Calibri"/>
          <w:color w:val="0A0A0A"/>
          <w:shd w:val="clear" w:color="auto" w:fill="FFFFFF"/>
        </w:rPr>
        <w:t> </w:t>
      </w:r>
      <w:r w:rsidRPr="005A2F67">
        <w:rPr>
          <w:rFonts w:ascii="Calibri" w:hAnsi="Calibri" w:cs="Calibri"/>
        </w:rPr>
        <w:t>There are currently no approved therapies that slow or stop disease progression.</w:t>
      </w:r>
    </w:p>
    <w:p w:rsidRPr="005A2F67" w:rsidR="00F3228F" w:rsidP="00F3228F" w:rsidRDefault="00F3228F" w14:paraId="191D8324" w14:textId="77777777">
      <w:pPr>
        <w:rPr>
          <w:rFonts w:ascii="Calibri" w:hAnsi="Calibri" w:cs="Calibri"/>
        </w:rPr>
      </w:pPr>
      <w:r w:rsidRPr="005A2F67">
        <w:rPr>
          <w:rFonts w:ascii="Calibri" w:hAnsi="Calibri" w:cs="Calibri"/>
        </w:rPr>
        <w:t>For my family, HD means:</w:t>
      </w:r>
      <w:r w:rsidRPr="005A2F67">
        <w:rPr>
          <w:rFonts w:ascii="Calibri" w:hAnsi="Calibri" w:cs="Calibri"/>
        </w:rPr>
        <w:br/>
      </w:r>
      <w:r w:rsidRPr="005A2F67">
        <w:rPr>
          <w:rFonts w:ascii="Calibri" w:hAnsi="Calibri" w:cs="Calibri"/>
          <w:i/>
          <w:iCs/>
        </w:rPr>
        <w:t>[Insert personal story — what progression looks like, caregiving realities, generational impact, daily impact.]</w:t>
      </w:r>
    </w:p>
    <w:p w:rsidRPr="005A2F67" w:rsidR="00F3228F" w:rsidP="00F3228F" w:rsidRDefault="00F3228F" w14:paraId="1C3CB553" w14:textId="77777777">
      <w:pPr>
        <w:rPr>
          <w:rFonts w:ascii="Calibri" w:hAnsi="Calibri" w:cs="Calibri"/>
        </w:rPr>
      </w:pPr>
      <w:r w:rsidRPr="005A2F67">
        <w:rPr>
          <w:rFonts w:ascii="Calibri" w:hAnsi="Calibri" w:cs="Calibri"/>
        </w:rPr>
        <w:t>In recent years, research into disease-modifying therapies has brought hope to our community. We deeply respect the FDA’s responsibility to ensure that treatments are safe and effective. Patient safety must remain central to every decision.</w:t>
      </w:r>
    </w:p>
    <w:p w:rsidRPr="005A2F67" w:rsidR="00F3228F" w:rsidP="00F3228F" w:rsidRDefault="00F3228F" w14:paraId="6005024C" w14:textId="77777777">
      <w:pPr>
        <w:rPr>
          <w:rFonts w:ascii="Calibri" w:hAnsi="Calibri" w:cs="Calibri"/>
        </w:rPr>
      </w:pPr>
      <w:r w:rsidRPr="005A2F67">
        <w:rPr>
          <w:rFonts w:ascii="Calibri" w:hAnsi="Calibri" w:cs="Calibri"/>
        </w:rPr>
        <w:t>At the same time, rare disease research presents unique structural challenges. Huntington’s disease affects a relatively small population living with a relentlessly progressive condition. Clinical trial design in this context is complex.</w:t>
      </w:r>
    </w:p>
    <w:p w:rsidRPr="005A2F67" w:rsidR="00F3228F" w:rsidP="00F3228F" w:rsidRDefault="00F3228F" w14:paraId="3B3612F3" w14:textId="77777777">
      <w:pPr>
        <w:rPr>
          <w:rFonts w:ascii="Calibri" w:hAnsi="Calibri" w:cs="Calibri"/>
        </w:rPr>
      </w:pPr>
      <w:r w:rsidRPr="005A2F67">
        <w:rPr>
          <w:rFonts w:ascii="Calibri" w:hAnsi="Calibri" w:cs="Calibri"/>
        </w:rPr>
        <w:t>In a small, progressive rare disease population, extended placebo exposure presents both ethical and practical challenges. As objective biological indicators become more refined, they may help verify treatment impact with greater precision. We encourage thoughtful consideration of how these advances can inform trial design while preserving scientific integrity.</w:t>
      </w:r>
    </w:p>
    <w:p w:rsidRPr="005A2F67" w:rsidR="00F3228F" w:rsidP="00F3228F" w:rsidRDefault="00F3228F" w14:paraId="2481B8FD" w14:textId="77777777">
      <w:pPr>
        <w:rPr>
          <w:rFonts w:ascii="Calibri" w:hAnsi="Calibri" w:cs="Calibri"/>
        </w:rPr>
      </w:pPr>
      <w:r w:rsidRPr="005A2F67">
        <w:rPr>
          <w:rFonts w:ascii="Calibri" w:hAnsi="Calibri" w:cs="Calibri"/>
        </w:rPr>
        <w:t>For families affected by Huntington’s disease, time is not neutral. Decline continues, and lost function cannot be restored. Each year without meaningful progress represents irreversible neurological loss for people living with this disease.</w:t>
      </w:r>
    </w:p>
    <w:p w:rsidRPr="005A2F67" w:rsidR="00F3228F" w:rsidP="00F3228F" w:rsidRDefault="00F3228F" w14:paraId="1FA28B0B" w14:textId="77777777">
      <w:pPr>
        <w:rPr>
          <w:rFonts w:ascii="Calibri" w:hAnsi="Calibri" w:cs="Calibri"/>
        </w:rPr>
      </w:pPr>
      <w:r w:rsidRPr="005A2F67">
        <w:rPr>
          <w:rFonts w:ascii="Calibri" w:hAnsi="Calibri" w:cs="Calibri"/>
        </w:rPr>
        <w:t>We respectfully ask for:</w:t>
      </w:r>
    </w:p>
    <w:p w:rsidRPr="006F7AAD" w:rsidR="00F3228F" w:rsidP="00F3228F" w:rsidRDefault="00F3228F" w14:paraId="39BCE343" w14:textId="77777777">
      <w:pPr>
        <w:pStyle w:val="ListParagraph"/>
        <w:numPr>
          <w:ilvl w:val="0"/>
          <w:numId w:val="2"/>
        </w:numPr>
        <w:rPr>
          <w:rFonts w:ascii="Calibri" w:hAnsi="Calibri" w:cs="Calibri"/>
        </w:rPr>
      </w:pPr>
      <w:r w:rsidRPr="006F7AAD">
        <w:rPr>
          <w:rFonts w:ascii="Calibri" w:hAnsi="Calibri" w:cs="Calibri"/>
        </w:rPr>
        <w:t>Clear and consistent regulatory guidance for rare neurodegenerative diseases</w:t>
      </w:r>
    </w:p>
    <w:p w:rsidRPr="006F7AAD" w:rsidR="00F3228F" w:rsidP="00F3228F" w:rsidRDefault="00F3228F" w14:paraId="1E675902" w14:textId="77777777">
      <w:pPr>
        <w:pStyle w:val="ListParagraph"/>
        <w:numPr>
          <w:ilvl w:val="0"/>
          <w:numId w:val="2"/>
        </w:numPr>
        <w:rPr>
          <w:rFonts w:ascii="Calibri" w:hAnsi="Calibri" w:cs="Calibri"/>
        </w:rPr>
      </w:pPr>
      <w:r w:rsidRPr="006F7AAD">
        <w:rPr>
          <w:rFonts w:ascii="Calibri" w:hAnsi="Calibri" w:cs="Calibri"/>
        </w:rPr>
        <w:t>Transparent communication regarding evidentiary expectations</w:t>
      </w:r>
    </w:p>
    <w:p w:rsidRPr="006F7AAD" w:rsidR="00F3228F" w:rsidP="00F3228F" w:rsidRDefault="00F3228F" w14:paraId="7DCE6921" w14:textId="77777777">
      <w:pPr>
        <w:pStyle w:val="ListParagraph"/>
        <w:numPr>
          <w:ilvl w:val="0"/>
          <w:numId w:val="2"/>
        </w:numPr>
        <w:rPr>
          <w:rFonts w:ascii="Calibri" w:hAnsi="Calibri" w:cs="Calibri"/>
        </w:rPr>
      </w:pPr>
      <w:r w:rsidRPr="006F7AAD">
        <w:rPr>
          <w:rFonts w:ascii="Calibri" w:hAnsi="Calibri" w:cs="Calibri"/>
        </w:rPr>
        <w:t>Continued incorporation of patient perspectives into benefit–risk assessments</w:t>
      </w:r>
    </w:p>
    <w:p w:rsidRPr="006F7AAD" w:rsidR="00F3228F" w:rsidP="00F3228F" w:rsidRDefault="00F3228F" w14:paraId="72A41B29" w14:textId="77777777">
      <w:pPr>
        <w:pStyle w:val="ListParagraph"/>
        <w:numPr>
          <w:ilvl w:val="0"/>
          <w:numId w:val="2"/>
        </w:numPr>
        <w:rPr>
          <w:rFonts w:ascii="Calibri" w:hAnsi="Calibri" w:cs="Calibri"/>
        </w:rPr>
      </w:pPr>
      <w:r w:rsidRPr="006F7AAD">
        <w:rPr>
          <w:rFonts w:ascii="Calibri" w:hAnsi="Calibri" w:cs="Calibri"/>
        </w:rPr>
        <w:t>Regulatory pathways that reflect both scientific rigor and the urgency of progressive, fatal conditions</w:t>
      </w:r>
    </w:p>
    <w:p w:rsidRPr="005A2F67" w:rsidR="00F3228F" w:rsidP="00F3228F" w:rsidRDefault="00F3228F" w14:paraId="1CB2DD9F" w14:textId="77777777">
      <w:pPr>
        <w:rPr>
          <w:rFonts w:ascii="Calibri" w:hAnsi="Calibri" w:cs="Calibri"/>
        </w:rPr>
      </w:pPr>
      <w:r w:rsidRPr="006F7AAD">
        <w:rPr>
          <w:rFonts w:ascii="Calibri" w:hAnsi="Calibri" w:cs="Calibri"/>
        </w:rPr>
        <w:t>The Huntington’s disease community has demonstrated its commitment to participating in research, advancing science, and working collaboratively with regulators, researchers, and policymakers. We seek a system that maintains high standards while recognizing the realities of rare, inherited, life-limiting diseases.</w:t>
      </w:r>
    </w:p>
    <w:p w:rsidRPr="005A2F67" w:rsidR="00F3228F" w:rsidP="00F3228F" w:rsidRDefault="00F3228F" w14:paraId="14ECDBA1" w14:textId="77777777">
      <w:pPr>
        <w:rPr>
          <w:rFonts w:ascii="Calibri" w:hAnsi="Calibri" w:cs="Calibri"/>
        </w:rPr>
      </w:pPr>
      <w:r w:rsidRPr="005A2F67">
        <w:rPr>
          <w:rFonts w:ascii="Calibri" w:hAnsi="Calibri" w:cs="Calibri"/>
        </w:rPr>
        <w:t>Thank you for your attention to rare diseases and to the families who live with them every day.</w:t>
      </w:r>
    </w:p>
    <w:p w:rsidRPr="005A2F67" w:rsidR="00F3228F" w:rsidP="00F3228F" w:rsidRDefault="00F3228F" w14:paraId="5DB2722C" w14:textId="66CE079F">
      <w:pPr>
        <w:rPr>
          <w:rFonts w:ascii="Calibri" w:hAnsi="Calibri" w:cs="Calibri"/>
        </w:rPr>
      </w:pPr>
      <w:r w:rsidRPr="4357D44B" w:rsidR="4357D44B">
        <w:rPr>
          <w:rFonts w:ascii="Calibri" w:hAnsi="Calibri" w:cs="Calibri"/>
        </w:rPr>
        <w:t>Respectfully</w:t>
      </w:r>
    </w:p>
    <w:p w:rsidR="00F4370D" w:rsidRDefault="00F4370D" w14:paraId="54A3D66D" w14:textId="77777777"/>
    <w:sectPr w:rsidR="00F4370D" w:rsidSect="00B009B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6E3A"/>
    <w:multiLevelType w:val="hybridMultilevel"/>
    <w:tmpl w:val="F0BE42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B346A87"/>
    <w:multiLevelType w:val="multilevel"/>
    <w:tmpl w:val="165AF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532028">
    <w:abstractNumId w:val="1"/>
  </w:num>
  <w:num w:numId="2" w16cid:durableId="44080130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8F"/>
    <w:rsid w:val="00073CE8"/>
    <w:rsid w:val="00101352"/>
    <w:rsid w:val="00156987"/>
    <w:rsid w:val="0018320B"/>
    <w:rsid w:val="00454A71"/>
    <w:rsid w:val="005376EA"/>
    <w:rsid w:val="005F53BA"/>
    <w:rsid w:val="00665F95"/>
    <w:rsid w:val="006E0257"/>
    <w:rsid w:val="008B36CE"/>
    <w:rsid w:val="00B009B6"/>
    <w:rsid w:val="00E92320"/>
    <w:rsid w:val="00F3228F"/>
    <w:rsid w:val="00F4370D"/>
    <w:rsid w:val="25B45C28"/>
    <w:rsid w:val="2F5B0E12"/>
    <w:rsid w:val="4357D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6A1A"/>
  <w15:chartTrackingRefBased/>
  <w15:docId w15:val="{2482DF5A-D3BB-B840-BCC6-4B6F803B97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228F"/>
  </w:style>
  <w:style w:type="paragraph" w:styleId="Heading1">
    <w:name w:val="heading 1"/>
    <w:basedOn w:val="Normal"/>
    <w:next w:val="Normal"/>
    <w:link w:val="Heading1Char"/>
    <w:uiPriority w:val="9"/>
    <w:qFormat/>
    <w:rsid w:val="00F3228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28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28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3228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3228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3228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3228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3228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3228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3228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3228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3228F"/>
    <w:rPr>
      <w:rFonts w:eastAsiaTheme="majorEastAsia" w:cstheme="majorBidi"/>
      <w:color w:val="272727" w:themeColor="text1" w:themeTint="D8"/>
    </w:rPr>
  </w:style>
  <w:style w:type="paragraph" w:styleId="Title">
    <w:name w:val="Title"/>
    <w:basedOn w:val="Normal"/>
    <w:next w:val="Normal"/>
    <w:link w:val="TitleChar"/>
    <w:uiPriority w:val="10"/>
    <w:qFormat/>
    <w:rsid w:val="00F3228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3228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3228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32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28F"/>
    <w:pPr>
      <w:spacing w:before="160"/>
      <w:jc w:val="center"/>
    </w:pPr>
    <w:rPr>
      <w:i/>
      <w:iCs/>
      <w:color w:val="404040" w:themeColor="text1" w:themeTint="BF"/>
    </w:rPr>
  </w:style>
  <w:style w:type="character" w:styleId="QuoteChar" w:customStyle="1">
    <w:name w:val="Quote Char"/>
    <w:basedOn w:val="DefaultParagraphFont"/>
    <w:link w:val="Quote"/>
    <w:uiPriority w:val="29"/>
    <w:rsid w:val="00F3228F"/>
    <w:rPr>
      <w:i/>
      <w:iCs/>
      <w:color w:val="404040" w:themeColor="text1" w:themeTint="BF"/>
    </w:rPr>
  </w:style>
  <w:style w:type="paragraph" w:styleId="ListParagraph">
    <w:name w:val="List Paragraph"/>
    <w:basedOn w:val="Normal"/>
    <w:uiPriority w:val="34"/>
    <w:qFormat/>
    <w:rsid w:val="00F3228F"/>
    <w:pPr>
      <w:ind w:left="720"/>
      <w:contextualSpacing/>
    </w:pPr>
  </w:style>
  <w:style w:type="character" w:styleId="IntenseEmphasis">
    <w:name w:val="Intense Emphasis"/>
    <w:basedOn w:val="DefaultParagraphFont"/>
    <w:uiPriority w:val="21"/>
    <w:qFormat/>
    <w:rsid w:val="00F3228F"/>
    <w:rPr>
      <w:i/>
      <w:iCs/>
      <w:color w:val="0F4761" w:themeColor="accent1" w:themeShade="BF"/>
    </w:rPr>
  </w:style>
  <w:style w:type="paragraph" w:styleId="IntenseQuote">
    <w:name w:val="Intense Quote"/>
    <w:basedOn w:val="Normal"/>
    <w:next w:val="Normal"/>
    <w:link w:val="IntenseQuoteChar"/>
    <w:uiPriority w:val="30"/>
    <w:qFormat/>
    <w:rsid w:val="00F3228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3228F"/>
    <w:rPr>
      <w:i/>
      <w:iCs/>
      <w:color w:val="0F4761" w:themeColor="accent1" w:themeShade="BF"/>
    </w:rPr>
  </w:style>
  <w:style w:type="character" w:styleId="IntenseReference">
    <w:name w:val="Intense Reference"/>
    <w:basedOn w:val="DefaultParagraphFont"/>
    <w:uiPriority w:val="32"/>
    <w:qFormat/>
    <w:rsid w:val="00F3228F"/>
    <w:rPr>
      <w:b/>
      <w:bCs/>
      <w:smallCaps/>
      <w:color w:val="0F4761" w:themeColor="accent1" w:themeShade="BF"/>
      <w:spacing w:val="5"/>
    </w:rPr>
  </w:style>
  <w:style w:type="character" w:styleId="apple-converted-space" w:customStyle="1">
    <w:name w:val="apple-converted-space"/>
    <w:basedOn w:val="DefaultParagraphFont"/>
    <w:rsid w:val="00156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Ford</dc:creator>
  <keywords/>
  <dc:description/>
  <lastModifiedBy>Katie Jackson</lastModifiedBy>
  <revision>6</revision>
  <dcterms:created xsi:type="dcterms:W3CDTF">2026-02-18T04:56:00.0000000Z</dcterms:created>
  <dcterms:modified xsi:type="dcterms:W3CDTF">2026-02-18T21:43:03.1341959Z</dcterms:modified>
</coreProperties>
</file>